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1611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14:paraId="2AAC6477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школа»</w:t>
      </w:r>
    </w:p>
    <w:p w14:paraId="3296FE5A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Верхнепогромное</w:t>
      </w:r>
      <w:proofErr w:type="spellEnd"/>
    </w:p>
    <w:p w14:paraId="65A8835B" w14:textId="77777777" w:rsidR="002B15B4" w:rsidRDefault="002B15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C430E6" w14:textId="77777777" w:rsidR="002B15B4" w:rsidRDefault="00E02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14:paraId="5D949E2D" w14:textId="757902DD" w:rsidR="002B15B4" w:rsidRDefault="00E0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5EA7">
        <w:rPr>
          <w:rFonts w:ascii="Times New Roman" w:hAnsi="Times New Roman" w:cs="Times New Roman"/>
          <w:sz w:val="24"/>
          <w:szCs w:val="24"/>
        </w:rPr>
        <w:t xml:space="preserve">т </w:t>
      </w:r>
      <w:r w:rsidR="006D383D">
        <w:rPr>
          <w:rFonts w:ascii="Times New Roman" w:hAnsi="Times New Roman" w:cs="Times New Roman"/>
          <w:sz w:val="24"/>
          <w:szCs w:val="24"/>
        </w:rPr>
        <w:t>04</w:t>
      </w:r>
      <w:r w:rsidR="00215EA7">
        <w:rPr>
          <w:rFonts w:ascii="Times New Roman" w:hAnsi="Times New Roman" w:cs="Times New Roman"/>
          <w:sz w:val="24"/>
          <w:szCs w:val="24"/>
        </w:rPr>
        <w:t>.0</w:t>
      </w:r>
      <w:r w:rsidR="006D383D">
        <w:rPr>
          <w:rFonts w:ascii="Times New Roman" w:hAnsi="Times New Roman" w:cs="Times New Roman"/>
          <w:sz w:val="24"/>
          <w:szCs w:val="24"/>
        </w:rPr>
        <w:t>3</w:t>
      </w:r>
      <w:r w:rsidR="00215EA7">
        <w:rPr>
          <w:rFonts w:ascii="Times New Roman" w:hAnsi="Times New Roman" w:cs="Times New Roman"/>
          <w:sz w:val="24"/>
          <w:szCs w:val="24"/>
        </w:rPr>
        <w:t>.202</w:t>
      </w:r>
      <w:r w:rsidR="00EE6C7C">
        <w:rPr>
          <w:rFonts w:ascii="Times New Roman" w:hAnsi="Times New Roman" w:cs="Times New Roman"/>
          <w:sz w:val="24"/>
          <w:szCs w:val="24"/>
        </w:rPr>
        <w:t>2</w:t>
      </w:r>
      <w:r w:rsidR="00215EA7">
        <w:rPr>
          <w:rFonts w:ascii="Times New Roman" w:hAnsi="Times New Roman" w:cs="Times New Roman"/>
          <w:sz w:val="24"/>
          <w:szCs w:val="24"/>
        </w:rPr>
        <w:t>г.</w:t>
      </w:r>
      <w:r w:rsidR="00EE6C7C">
        <w:rPr>
          <w:rFonts w:ascii="Times New Roman" w:hAnsi="Times New Roman" w:cs="Times New Roman"/>
          <w:sz w:val="24"/>
          <w:szCs w:val="24"/>
        </w:rPr>
        <w:t xml:space="preserve"> №</w:t>
      </w:r>
      <w:r w:rsidR="006D383D">
        <w:rPr>
          <w:rFonts w:ascii="Times New Roman" w:hAnsi="Times New Roman" w:cs="Times New Roman"/>
          <w:sz w:val="24"/>
          <w:szCs w:val="24"/>
        </w:rPr>
        <w:t>34</w:t>
      </w:r>
    </w:p>
    <w:p w14:paraId="3A125F91" w14:textId="77777777" w:rsidR="006D383D" w:rsidRDefault="00B74460" w:rsidP="006D3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460">
        <w:rPr>
          <w:rFonts w:ascii="Times New Roman" w:hAnsi="Times New Roman" w:cs="Times New Roman"/>
          <w:sz w:val="24"/>
          <w:szCs w:val="24"/>
        </w:rPr>
        <w:t xml:space="preserve">О </w:t>
      </w:r>
      <w:r w:rsidR="006D383D">
        <w:rPr>
          <w:rFonts w:ascii="Times New Roman" w:hAnsi="Times New Roman" w:cs="Times New Roman"/>
          <w:sz w:val="24"/>
          <w:szCs w:val="24"/>
        </w:rPr>
        <w:t>создании центра естественно-научной и</w:t>
      </w:r>
    </w:p>
    <w:p w14:paraId="4EF7DAD5" w14:textId="64555E5F" w:rsidR="00B74460" w:rsidRDefault="006D383D" w:rsidP="006D3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технологической направленности «Точка роста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5114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564A5660" w14:textId="7CE096CF" w:rsidR="0051147C" w:rsidRDefault="0051147C" w:rsidP="005114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067FA8" w14:textId="475C1EA2" w:rsidR="0051147C" w:rsidRDefault="0051147C" w:rsidP="005114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FF515" w14:textId="77B2DEEC" w:rsidR="0051147C" w:rsidRDefault="0051147C" w:rsidP="00D76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комитета по образованию от </w:t>
      </w:r>
      <w:r w:rsidR="006D383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.02.2022г № </w:t>
      </w:r>
      <w:r w:rsidR="006D383D">
        <w:rPr>
          <w:rFonts w:ascii="Times New Roman" w:hAnsi="Times New Roman" w:cs="Times New Roman"/>
          <w:sz w:val="24"/>
          <w:szCs w:val="24"/>
        </w:rPr>
        <w:t>54</w:t>
      </w:r>
      <w:r w:rsidR="00D76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6C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C2B" w:rsidRPr="00D76C2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D76C2B" w:rsidRPr="00D76C2B">
        <w:rPr>
          <w:rFonts w:ascii="Times New Roman" w:hAnsi="Times New Roman" w:cs="Times New Roman"/>
          <w:sz w:val="24"/>
          <w:szCs w:val="24"/>
        </w:rPr>
        <w:t xml:space="preserve"> организации деятельности по созданию и функционированию в общеобразовательных организациях, расположенных в сельской местности Среднеахтубинского района, центров </w:t>
      </w:r>
      <w:bookmarkStart w:id="0" w:name="_Hlk97733960"/>
      <w:r w:rsidR="00D76C2B" w:rsidRPr="00D76C2B">
        <w:rPr>
          <w:rFonts w:ascii="Times New Roman" w:hAnsi="Times New Roman" w:cs="Times New Roman"/>
          <w:sz w:val="24"/>
          <w:szCs w:val="24"/>
        </w:rPr>
        <w:t xml:space="preserve">образования естественно-научной и технологической направленностей «Точка роста» </w:t>
      </w:r>
      <w:bookmarkEnd w:id="0"/>
      <w:r w:rsidR="00D76C2B" w:rsidRPr="00D76C2B">
        <w:rPr>
          <w:rFonts w:ascii="Times New Roman" w:hAnsi="Times New Roman" w:cs="Times New Roman"/>
          <w:sz w:val="24"/>
          <w:szCs w:val="24"/>
        </w:rPr>
        <w:t>в 2022 году</w:t>
      </w:r>
      <w:r w:rsidR="00D76C2B">
        <w:rPr>
          <w:rFonts w:ascii="Times New Roman" w:hAnsi="Times New Roman" w:cs="Times New Roman"/>
          <w:sz w:val="24"/>
          <w:szCs w:val="24"/>
        </w:rPr>
        <w:t>»</w:t>
      </w:r>
    </w:p>
    <w:p w14:paraId="6F8BBEFF" w14:textId="5496638E" w:rsidR="00047D4B" w:rsidRDefault="00047D4B" w:rsidP="00D76C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28761F3F" w14:textId="2FB16539" w:rsidR="00D76C2B" w:rsidRDefault="00D76C2B" w:rsidP="00D76C2B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76C2B">
        <w:rPr>
          <w:rFonts w:ascii="Times New Roman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D76C2B">
        <w:rPr>
          <w:rFonts w:ascii="Times New Roman" w:hAnsi="Times New Roman" w:cs="Times New Roman"/>
          <w:sz w:val="24"/>
          <w:szCs w:val="24"/>
        </w:rPr>
        <w:t xml:space="preserve"> в муниципальном образовательном учреждении «Средняя общеобразовательная школа» с. </w:t>
      </w:r>
      <w:proofErr w:type="spellStart"/>
      <w:r w:rsidRPr="00D76C2B">
        <w:rPr>
          <w:rFonts w:ascii="Times New Roman" w:hAnsi="Times New Roman" w:cs="Times New Roman"/>
          <w:sz w:val="24"/>
          <w:szCs w:val="24"/>
        </w:rPr>
        <w:t>Верхнепогромное</w:t>
      </w:r>
      <w:proofErr w:type="spellEnd"/>
      <w:r w:rsidRPr="00D76C2B">
        <w:rPr>
          <w:rFonts w:ascii="Times New Roman" w:hAnsi="Times New Roman" w:cs="Times New Roman"/>
          <w:sz w:val="24"/>
          <w:szCs w:val="24"/>
        </w:rPr>
        <w:t xml:space="preserve"> (далее - МОУ СОШ с. </w:t>
      </w:r>
      <w:proofErr w:type="spellStart"/>
      <w:r w:rsidRPr="00D76C2B">
        <w:rPr>
          <w:rFonts w:ascii="Times New Roman" w:hAnsi="Times New Roman" w:cs="Times New Roman"/>
          <w:sz w:val="24"/>
          <w:szCs w:val="24"/>
        </w:rPr>
        <w:t>Верхнепогромное</w:t>
      </w:r>
      <w:proofErr w:type="spellEnd"/>
      <w:r w:rsidRPr="00D76C2B">
        <w:rPr>
          <w:rFonts w:ascii="Times New Roman" w:hAnsi="Times New Roman" w:cs="Times New Roman"/>
          <w:sz w:val="24"/>
          <w:szCs w:val="24"/>
        </w:rPr>
        <w:t>),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6C2B">
        <w:rPr>
          <w:rFonts w:ascii="Times New Roman" w:hAnsi="Times New Roman" w:cs="Times New Roman"/>
          <w:sz w:val="24"/>
          <w:szCs w:val="24"/>
        </w:rPr>
        <w:t xml:space="preserve"> образования естественно-научной и технологической направленностей «Точка роста» в 2022 году.</w:t>
      </w:r>
    </w:p>
    <w:p w14:paraId="4384FDCC" w14:textId="657A97AD" w:rsidR="00D76C2B" w:rsidRDefault="00D76C2B" w:rsidP="00D76C2B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о деятельности </w:t>
      </w:r>
      <w:r w:rsidR="00201610">
        <w:rPr>
          <w:rFonts w:ascii="Times New Roman" w:hAnsi="Times New Roman" w:cs="Times New Roman"/>
          <w:sz w:val="24"/>
          <w:szCs w:val="24"/>
        </w:rPr>
        <w:t>центра «Точка роста» (приложение 1)</w:t>
      </w:r>
    </w:p>
    <w:p w14:paraId="2B19A296" w14:textId="389841CE" w:rsidR="00201610" w:rsidRDefault="00201610" w:rsidP="00D76C2B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руководителем  центра</w:t>
      </w:r>
      <w:proofErr w:type="gramEnd"/>
      <w:r w:rsidRPr="00201610">
        <w:t xml:space="preserve"> </w:t>
      </w:r>
      <w:r w:rsidRPr="00201610">
        <w:rPr>
          <w:rFonts w:ascii="Times New Roman" w:hAnsi="Times New Roman" w:cs="Times New Roman"/>
          <w:sz w:val="24"/>
          <w:szCs w:val="24"/>
        </w:rPr>
        <w:t>образования естественно-научной и технологической направленностей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Ажигалиеву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Батырхановну</w:t>
      </w:r>
      <w:proofErr w:type="spellEnd"/>
    </w:p>
    <w:p w14:paraId="44214005" w14:textId="323FADBA" w:rsidR="00201610" w:rsidRDefault="00201610" w:rsidP="00D76C2B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порядок </w:t>
      </w:r>
      <w:r w:rsidRPr="00201610">
        <w:rPr>
          <w:rFonts w:ascii="Times New Roman" w:hAnsi="Times New Roman" w:cs="Times New Roman"/>
          <w:sz w:val="24"/>
          <w:szCs w:val="24"/>
        </w:rPr>
        <w:t>вопросов материально-технического и имущественного характера центра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201610">
        <w:rPr>
          <w:rFonts w:ascii="Times New Roman" w:hAnsi="Times New Roman" w:cs="Times New Roman"/>
          <w:sz w:val="24"/>
          <w:szCs w:val="24"/>
        </w:rPr>
        <w:t>;</w:t>
      </w:r>
    </w:p>
    <w:p w14:paraId="6765AAB9" w14:textId="7956A07D" w:rsidR="00BB7206" w:rsidRPr="00BB7206" w:rsidRDefault="00BB7206" w:rsidP="00BB720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7206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BB7206">
        <w:rPr>
          <w:rFonts w:ascii="Times New Roman" w:hAnsi="Times New Roman" w:cs="Times New Roman"/>
          <w:sz w:val="24"/>
          <w:szCs w:val="24"/>
        </w:rPr>
        <w:t>функци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B7206">
        <w:rPr>
          <w:rFonts w:ascii="Times New Roman" w:hAnsi="Times New Roman" w:cs="Times New Roman"/>
          <w:sz w:val="24"/>
          <w:szCs w:val="24"/>
        </w:rPr>
        <w:t xml:space="preserve"> центра «Точка роста» по обеспечению реализации основных и дополнительных общеобразовательных программ в рамках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BB7206">
        <w:rPr>
          <w:rFonts w:ascii="Times New Roman" w:hAnsi="Times New Roman" w:cs="Times New Roman"/>
          <w:sz w:val="24"/>
          <w:szCs w:val="24"/>
        </w:rPr>
        <w:t>;</w:t>
      </w:r>
    </w:p>
    <w:p w14:paraId="0560C38E" w14:textId="3E6E8371" w:rsidR="00BB7206" w:rsidRPr="00BB7206" w:rsidRDefault="00BB7206" w:rsidP="00BB720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7206">
        <w:rPr>
          <w:rFonts w:ascii="Times New Roman" w:hAnsi="Times New Roman" w:cs="Times New Roman"/>
          <w:sz w:val="24"/>
          <w:szCs w:val="24"/>
        </w:rPr>
        <w:t>Утвердить план мероприятий по созданию и функционированию центра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4)</w:t>
      </w:r>
      <w:r w:rsidRPr="00BB7206">
        <w:rPr>
          <w:rFonts w:ascii="Times New Roman" w:hAnsi="Times New Roman" w:cs="Times New Roman"/>
          <w:sz w:val="24"/>
          <w:szCs w:val="24"/>
        </w:rPr>
        <w:t>;</w:t>
      </w:r>
    </w:p>
    <w:p w14:paraId="4B2DF137" w14:textId="1CAC567B" w:rsidR="00BB7206" w:rsidRPr="00BB7206" w:rsidRDefault="00BB7206" w:rsidP="00BB720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7206">
        <w:rPr>
          <w:rFonts w:ascii="Times New Roman" w:hAnsi="Times New Roman" w:cs="Times New Roman"/>
          <w:sz w:val="24"/>
          <w:szCs w:val="24"/>
        </w:rPr>
        <w:t>Утвердить план учебно-воспитательных, внеурочных и социокультурных мероприятий в центре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(приложение5)</w:t>
      </w:r>
      <w:r w:rsidRPr="00BB7206">
        <w:rPr>
          <w:rFonts w:ascii="Times New Roman" w:hAnsi="Times New Roman" w:cs="Times New Roman"/>
          <w:sz w:val="24"/>
          <w:szCs w:val="24"/>
        </w:rPr>
        <w:t>.</w:t>
      </w:r>
    </w:p>
    <w:p w14:paraId="4FF89482" w14:textId="0B3715F4" w:rsidR="00BB7206" w:rsidRPr="00D76C2B" w:rsidRDefault="00BD5899" w:rsidP="00D76C2B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14:paraId="066BE62B" w14:textId="77777777" w:rsidR="002B15B4" w:rsidRDefault="002B15B4">
      <w:pPr>
        <w:rPr>
          <w:rFonts w:ascii="Times New Roman" w:hAnsi="Times New Roman" w:cs="Times New Roman"/>
          <w:sz w:val="24"/>
          <w:szCs w:val="24"/>
        </w:rPr>
      </w:pPr>
    </w:p>
    <w:p w14:paraId="7469C620" w14:textId="7C736776" w:rsidR="002B15B4" w:rsidRDefault="00E1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И.Н.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Басова</w:t>
      </w:r>
    </w:p>
    <w:p w14:paraId="18E2B6E8" w14:textId="34A05B3F" w:rsidR="002B15B4" w:rsidRDefault="002B15B4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6D949B2" w14:textId="4323A786" w:rsidR="00215EA7" w:rsidRDefault="00047D4B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14:paraId="12A3CD50" w14:textId="310840D8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B1F4220" w14:textId="77777777" w:rsidR="002B2CF1" w:rsidRDefault="002B2CF1" w:rsidP="002B2CF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Приложение1</w:t>
      </w:r>
    </w:p>
    <w:p w14:paraId="04E3A65B" w14:textId="5D0D1D05" w:rsidR="002B2CF1" w:rsidRPr="002B2CF1" w:rsidRDefault="002B2CF1" w:rsidP="002B2CF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 к приказу №34 от 04.03.2022</w:t>
      </w:r>
    </w:p>
    <w:p w14:paraId="2C71A0A4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СОГЛАСОВАНО                                                 УТВЕРЖДАЮ</w:t>
      </w:r>
    </w:p>
    <w:p w14:paraId="1E2C742B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Педагогический совет                                          Директор______________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И.Н.Басова</w:t>
      </w:r>
      <w:proofErr w:type="spellEnd"/>
    </w:p>
    <w:p w14:paraId="2A715F21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Протокол № 4 от 29.03.2022                                         </w:t>
      </w:r>
    </w:p>
    <w:p w14:paraId="5A5B2FBB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43025B" w14:textId="77777777" w:rsidR="002B2CF1" w:rsidRPr="002B2CF1" w:rsidRDefault="002B2CF1" w:rsidP="002B2CF1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ПОЛОЖЕНИЕ</w:t>
      </w:r>
    </w:p>
    <w:p w14:paraId="60BE4CB3" w14:textId="77777777" w:rsidR="002B2CF1" w:rsidRPr="002B2CF1" w:rsidRDefault="002B2CF1" w:rsidP="002B2CF1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О центре образования естественно-научной</w:t>
      </w:r>
    </w:p>
    <w:p w14:paraId="7F9161BD" w14:textId="77777777" w:rsidR="002B2CF1" w:rsidRPr="002B2CF1" w:rsidRDefault="002B2CF1" w:rsidP="002B2CF1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и технологической направленностей "Точка роста"</w:t>
      </w:r>
    </w:p>
    <w:p w14:paraId="075F9363" w14:textId="77777777" w:rsidR="002B2CF1" w:rsidRPr="002B2CF1" w:rsidRDefault="002B2CF1" w:rsidP="002B2CF1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на базе МОУ СОШ с.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Верхнепогромное</w:t>
      </w:r>
      <w:proofErr w:type="spellEnd"/>
    </w:p>
    <w:p w14:paraId="78A5FD07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2CF1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14:paraId="12E8DB00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1.1. Центр образования естественно-научной и технологической</w:t>
      </w:r>
    </w:p>
    <w:p w14:paraId="0A264062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направленностей "Точка роста" на базе МОУ СОШ с.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Верхнепогромное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, расположенной по юридическому адресу Волгоградская область Среднеахтубинский район, с.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Верхнепогромное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, ул. Центральная53, по фактическому адресу Волгоградская область, Среднеахтубинский район, с.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Верхнепогромное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>, ул. Центральная, 51 (далее - Центр),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14:paraId="7880979C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1.2. Центр не является юридическим лицом и действует для достижения уставных целей МОУ СОШ с.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Верхнепогромное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 (далее -Учреждение), а также в целях выполнения задач и достижения показателей и результатов национального проекта "Образование".</w:t>
      </w:r>
    </w:p>
    <w:p w14:paraId="78453BB9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1.3. В своей деятельности Центр руководствуется Федеральным законом Российской Федерации от 29.12.2012 N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Учреждения, планами работы, утвержденными учредителем и настоящим Положением.</w:t>
      </w:r>
    </w:p>
    <w:p w14:paraId="13111262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1.4. Центр в своей деятельности подчиняется руководителю Учреждения (директору).</w:t>
      </w:r>
    </w:p>
    <w:p w14:paraId="10FAFBEB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2CF1">
        <w:rPr>
          <w:rFonts w:ascii="Times New Roman" w:eastAsia="Calibri" w:hAnsi="Times New Roman" w:cs="Times New Roman"/>
          <w:b/>
          <w:bCs/>
          <w:sz w:val="24"/>
          <w:szCs w:val="24"/>
        </w:rPr>
        <w:t>2. Цели, задачи, функции деятельности Центра</w:t>
      </w:r>
    </w:p>
    <w:p w14:paraId="079F1056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''Физика'', ''Химия'', "Биология".</w:t>
      </w:r>
    </w:p>
    <w:p w14:paraId="7C425BED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2.2. Задачами Центра являются:</w:t>
      </w:r>
    </w:p>
    <w:p w14:paraId="18CD8524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2.2.I.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14:paraId="1F797B3D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2.2.2. разработка и реализация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рaзноуровневых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14:paraId="12799FBD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2.2.3. вовлечение обучающихся и педагогических работников в проектную деятельность;</w:t>
      </w:r>
    </w:p>
    <w:p w14:paraId="5EF1E190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14:paraId="00672B3B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2.2.5. повышение профессионального мастерства педагогических </w:t>
      </w:r>
      <w:proofErr w:type="gramStart"/>
      <w:r w:rsidRPr="002B2CF1">
        <w:rPr>
          <w:rFonts w:ascii="Times New Roman" w:eastAsia="Calibri" w:hAnsi="Times New Roman" w:cs="Times New Roman"/>
          <w:sz w:val="24"/>
          <w:szCs w:val="24"/>
        </w:rPr>
        <w:t>работников  Центра</w:t>
      </w:r>
      <w:proofErr w:type="gramEnd"/>
      <w:r w:rsidRPr="002B2CF1">
        <w:rPr>
          <w:rFonts w:ascii="Times New Roman" w:eastAsia="Calibri" w:hAnsi="Times New Roman" w:cs="Times New Roman"/>
          <w:sz w:val="24"/>
          <w:szCs w:val="24"/>
        </w:rPr>
        <w:t>,  решающих основные и дополнительные общеобразовательные программы.</w:t>
      </w:r>
    </w:p>
    <w:p w14:paraId="10F228B7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2.З. Центр для достижения цели и выполнения задач вправе взаимодействовать с: различными образовательными организациями в форме сетевого взаимодействия; с иными образовательными организациями, на базе которых созданы центры    "Точка роста"; с федеральным оператором, осуществляющим функции по информационному, методическому и организационно-техническому сопровождению мероприятий /по созданию и функционированию центров "Точка роста", в том числе по вопросам повышения квалификации педагогических работников;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14:paraId="3510A363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2CF1">
        <w:rPr>
          <w:rFonts w:ascii="Times New Roman" w:eastAsia="Calibri" w:hAnsi="Times New Roman" w:cs="Times New Roman"/>
          <w:b/>
          <w:bCs/>
          <w:sz w:val="24"/>
          <w:szCs w:val="24"/>
        </w:rPr>
        <w:t>3. Порядок управления Центром "Точка роста"</w:t>
      </w:r>
    </w:p>
    <w:p w14:paraId="5A58E9EE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З.1.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</w:t>
      </w:r>
      <w:proofErr w:type="gramStart"/>
      <w:r w:rsidRPr="002B2CF1">
        <w:rPr>
          <w:rFonts w:ascii="Times New Roman" w:eastAsia="Calibri" w:hAnsi="Times New Roman" w:cs="Times New Roman"/>
          <w:sz w:val="24"/>
          <w:szCs w:val="24"/>
        </w:rPr>
        <w:t>деятельности  Центра</w:t>
      </w:r>
      <w:proofErr w:type="gramEnd"/>
      <w:r w:rsidRPr="002B2CF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134121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З.2. Руководителем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Центрa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 может быть назначен сотрудник Учреждения из числа руководящих и педагогических работников.</w:t>
      </w:r>
    </w:p>
    <w:p w14:paraId="1DB65785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 3.3. Руководитель Центра обязан:</w:t>
      </w:r>
    </w:p>
    <w:p w14:paraId="77485C8F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2CF1">
        <w:rPr>
          <w:rFonts w:ascii="Times New Roman" w:eastAsia="Calibri" w:hAnsi="Times New Roman" w:cs="Times New Roman"/>
          <w:sz w:val="24"/>
          <w:szCs w:val="24"/>
        </w:rPr>
        <w:t>3.3.1 .</w:t>
      </w:r>
      <w:proofErr w:type="gramEnd"/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 осуществлять оперативное руководство Центром;</w:t>
      </w:r>
    </w:p>
    <w:p w14:paraId="2E13D296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З.З.2. представлять интересы Центра по доверенности в муниципальных, государственных органах Волгоградской области, организациях для реализации целей и задач Центра;</w:t>
      </w:r>
    </w:p>
    <w:p w14:paraId="4982890D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3.3.3. отчитываться перед Руководителем Учреждения о результатах работы Центра;</w:t>
      </w:r>
    </w:p>
    <w:p w14:paraId="2FD09948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З.3.4. выполнять иные обязанности, предусмотренные законодательством, </w:t>
      </w:r>
    </w:p>
    <w:p w14:paraId="709525A9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уставом Учреждения, должностной инструкцией и настоящим Положением.</w:t>
      </w:r>
    </w:p>
    <w:p w14:paraId="24D2C1AD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З.4. Руководитель Центра вправе:</w:t>
      </w:r>
    </w:p>
    <w:p w14:paraId="445CD84C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 xml:space="preserve">3.4.1. осуществлять расстановку кадров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Центpa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>, прием на работу которых осуществляется приказом руководителя Учреждения;</w:t>
      </w:r>
    </w:p>
    <w:p w14:paraId="38E2BC45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З.4.2.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14:paraId="6D5D62AE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329F8F38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</w:t>
      </w:r>
      <w:proofErr w:type="spellStart"/>
      <w:r w:rsidRPr="002B2CF1">
        <w:rPr>
          <w:rFonts w:ascii="Times New Roman" w:eastAsia="Calibri" w:hAnsi="Times New Roman" w:cs="Times New Roman"/>
          <w:sz w:val="24"/>
          <w:szCs w:val="24"/>
        </w:rPr>
        <w:t>Центpa</w:t>
      </w:r>
      <w:proofErr w:type="spellEnd"/>
      <w:r w:rsidRPr="002B2CF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E46214D" w14:textId="77777777" w:rsidR="002B2CF1" w:rsidRPr="002B2CF1" w:rsidRDefault="002B2CF1" w:rsidP="002B2CF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2B2CF1">
        <w:rPr>
          <w:rFonts w:ascii="Times New Roman" w:eastAsia="Calibri" w:hAnsi="Times New Roman" w:cs="Times New Roman"/>
          <w:sz w:val="24"/>
          <w:szCs w:val="24"/>
        </w:rPr>
        <w:t>З.4.5.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14:paraId="35D690FE" w14:textId="77777777" w:rsidR="002B2CF1" w:rsidRDefault="002B2CF1" w:rsidP="002B2CF1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B76BDB" w14:textId="77777777" w:rsidR="002B2CF1" w:rsidRDefault="002B2CF1" w:rsidP="002B2CF1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31DA2" w14:textId="77777777" w:rsidR="002B2CF1" w:rsidRDefault="002B2CF1" w:rsidP="002B2CF1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7DEDB" w14:textId="77777777" w:rsidR="002B2CF1" w:rsidRDefault="002B2CF1" w:rsidP="002B2CF1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C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2</w:t>
      </w:r>
    </w:p>
    <w:p w14:paraId="1D96D00C" w14:textId="3CFAFA0F" w:rsidR="002B2CF1" w:rsidRPr="002B2CF1" w:rsidRDefault="002B2CF1" w:rsidP="002B2CF1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приказу </w:t>
      </w:r>
      <w:proofErr w:type="gramStart"/>
      <w:r w:rsidRPr="002B2CF1">
        <w:rPr>
          <w:rFonts w:ascii="Times New Roman" w:eastAsia="Times New Roman" w:hAnsi="Times New Roman" w:cs="Times New Roman"/>
          <w:sz w:val="26"/>
          <w:szCs w:val="26"/>
          <w:lang w:eastAsia="ru-RU"/>
        </w:rPr>
        <w:t>№  34</w:t>
      </w:r>
      <w:proofErr w:type="gramEnd"/>
      <w:r w:rsidRPr="002B2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04.03.2022 г.</w:t>
      </w:r>
    </w:p>
    <w:p w14:paraId="3DB81F32" w14:textId="77777777" w:rsidR="002B2CF1" w:rsidRPr="002B2CF1" w:rsidRDefault="002B2CF1" w:rsidP="002B2CF1">
      <w:pPr>
        <w:tabs>
          <w:tab w:val="left" w:pos="4095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2C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</w:t>
      </w:r>
    </w:p>
    <w:p w14:paraId="5B919BE7" w14:textId="77777777" w:rsidR="002B2CF1" w:rsidRPr="002B2CF1" w:rsidRDefault="002B2CF1" w:rsidP="002B2CF1">
      <w:pPr>
        <w:tabs>
          <w:tab w:val="left" w:pos="4095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2C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</w:t>
      </w:r>
    </w:p>
    <w:p w14:paraId="7C16C57B" w14:textId="77777777" w:rsidR="002B2CF1" w:rsidRPr="002B2CF1" w:rsidRDefault="002B2CF1" w:rsidP="002B2CF1">
      <w:pPr>
        <w:tabs>
          <w:tab w:val="left" w:pos="4095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B2C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решения вопросов материально-технического и имущественного характера Центра естественно-научной и технологической направленности «Точка роста» на базе МОУ СОШ с. </w:t>
      </w:r>
      <w:proofErr w:type="spellStart"/>
      <w:r w:rsidRPr="002B2C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Верхнепогромное</w:t>
      </w:r>
      <w:proofErr w:type="spellEnd"/>
      <w:r w:rsidRPr="002B2CF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14:paraId="10A2F45A" w14:textId="77777777" w:rsidR="002B2CF1" w:rsidRP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2CF1">
        <w:rPr>
          <w:rFonts w:ascii="Times New Roman" w:eastAsia="Calibri" w:hAnsi="Times New Roman" w:cs="Times New Roman"/>
          <w:sz w:val="26"/>
          <w:szCs w:val="26"/>
        </w:rPr>
        <w:t xml:space="preserve">1. Настоящий Порядок определяет условия финансового обеспечения мероприятий по созданию в 2021 году и функционированию на базе МОУ СОШ с. </w:t>
      </w:r>
      <w:proofErr w:type="spellStart"/>
      <w:r w:rsidRPr="002B2CF1">
        <w:rPr>
          <w:rFonts w:ascii="Times New Roman" w:eastAsia="Calibri" w:hAnsi="Times New Roman" w:cs="Times New Roman"/>
          <w:sz w:val="26"/>
          <w:szCs w:val="26"/>
        </w:rPr>
        <w:t>Верхнепогромное</w:t>
      </w:r>
      <w:proofErr w:type="spellEnd"/>
      <w:r w:rsidRPr="002B2CF1">
        <w:rPr>
          <w:rFonts w:ascii="Times New Roman" w:eastAsia="Calibri" w:hAnsi="Times New Roman" w:cs="Times New Roman"/>
          <w:sz w:val="26"/>
          <w:szCs w:val="26"/>
        </w:rPr>
        <w:t xml:space="preserve"> (далее –Организация)  Центра естественно-научной и технологической направленности «Точка роста», способствующего формированию современных «Физика», «Химия», «Биология», другим предметам, а также внеурочной деятельности  (далее – Центр) и регулирование вопросов материально - технического и имущественного характера.</w:t>
      </w:r>
    </w:p>
    <w:p w14:paraId="5684CD20" w14:textId="77777777" w:rsidR="002B2CF1" w:rsidRP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2CF1">
        <w:rPr>
          <w:rFonts w:ascii="Times New Roman" w:eastAsia="Calibri" w:hAnsi="Times New Roman" w:cs="Times New Roman"/>
          <w:sz w:val="26"/>
          <w:szCs w:val="26"/>
        </w:rPr>
        <w:t xml:space="preserve">2. Финансовое обеспечение мероприятий по созданию Центра на базе Организации осуществляется за счет субсидий из бюджета Волгоградской области, бюджета муниципального образования Среднеахтубинский муниципальный район в 2022 году на обновление материально-технической базы для формирования у обучающихся современных естественно-научных и технологических навыков (за счет средств субсидии, полученной из федерального бюджета, средств областного бюджета) и средств местного бюджета муниципального образования Среднеахтубинский муниципальный район, направленных на </w:t>
      </w:r>
      <w:proofErr w:type="spellStart"/>
      <w:r w:rsidRPr="002B2CF1">
        <w:rPr>
          <w:rFonts w:ascii="Times New Roman" w:eastAsia="Calibri" w:hAnsi="Times New Roman" w:cs="Times New Roman"/>
          <w:sz w:val="26"/>
          <w:szCs w:val="26"/>
        </w:rPr>
        <w:t>софинансирование</w:t>
      </w:r>
      <w:proofErr w:type="spellEnd"/>
      <w:r w:rsidRPr="002B2CF1">
        <w:rPr>
          <w:rFonts w:ascii="Times New Roman" w:eastAsia="Calibri" w:hAnsi="Times New Roman" w:cs="Times New Roman"/>
          <w:sz w:val="26"/>
          <w:szCs w:val="26"/>
        </w:rPr>
        <w:t xml:space="preserve"> расходного обязательства бюджета муниципального образования Среднеахтубинский  муниципальный район, связанного с финансовым обеспечением реализации соответствующих мероприятий.</w:t>
      </w:r>
    </w:p>
    <w:p w14:paraId="3FBE39D0" w14:textId="77777777" w:rsidR="002B2CF1" w:rsidRP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2CF1">
        <w:rPr>
          <w:rFonts w:ascii="Times New Roman" w:eastAsia="Calibri" w:hAnsi="Times New Roman" w:cs="Times New Roman"/>
          <w:sz w:val="26"/>
          <w:szCs w:val="26"/>
        </w:rPr>
        <w:t>3. Бюджетные средства, предусмотренные пунктом 2 настоящего Порядка, направляются на приобретение учебного оборудования и средств обучения для оснащения Центра, созданного на базе Организации, с целью формирования у обучающихся современных технологических и естественно-научных навыков, в том числе в соответствии с типовым (примерным) перечнем оборудования центров образования естественно-научного и технологического направления «Точка роста» в Волгоградской  области. Средства, полученные из областного бюджета, в форме субсидий носят целевой характер и не могут быть использованы на иные цели.</w:t>
      </w:r>
    </w:p>
    <w:p w14:paraId="7FBCBDB2" w14:textId="77777777" w:rsidR="002B2CF1" w:rsidRP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2CF1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4. Проведение работ по приведению площадок Центра по типовому дизайн-проекту и типовому проекту зонирования центров образования естественно-научного и технологического направления в соответствии с брендбуком (в том числе выполнение ремонтных работ) обеспечивается за счет средств местного бюджета муниципального образования </w:t>
      </w:r>
      <w:proofErr w:type="gramStart"/>
      <w:r w:rsidRPr="002B2CF1">
        <w:rPr>
          <w:rFonts w:ascii="Times New Roman" w:eastAsia="Calibri" w:hAnsi="Times New Roman" w:cs="Times New Roman"/>
          <w:sz w:val="26"/>
          <w:szCs w:val="26"/>
        </w:rPr>
        <w:t>Среднеахтубинский  муниципальный</w:t>
      </w:r>
      <w:proofErr w:type="gramEnd"/>
      <w:r w:rsidRPr="002B2CF1">
        <w:rPr>
          <w:rFonts w:ascii="Times New Roman" w:eastAsia="Calibri" w:hAnsi="Times New Roman" w:cs="Times New Roman"/>
          <w:sz w:val="26"/>
          <w:szCs w:val="26"/>
        </w:rPr>
        <w:t xml:space="preserve"> район  без учета средств, предусмотренных пунктом 2 настоящего Порядка.</w:t>
      </w:r>
    </w:p>
    <w:p w14:paraId="06C64D67" w14:textId="77777777" w:rsidR="002B2CF1" w:rsidRP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2CF1">
        <w:rPr>
          <w:rFonts w:ascii="Times New Roman" w:eastAsia="Calibri" w:hAnsi="Times New Roman" w:cs="Times New Roman"/>
          <w:sz w:val="26"/>
          <w:szCs w:val="26"/>
        </w:rPr>
        <w:t>5. Имущество Центра (далее – Имущество) находится в собственности учредителя Организации и закрепляется за Организацией на праве оперативного управления.</w:t>
      </w:r>
    </w:p>
    <w:p w14:paraId="00942617" w14:textId="77777777" w:rsidR="002B2CF1" w:rsidRP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2CF1">
        <w:rPr>
          <w:rFonts w:ascii="Times New Roman" w:eastAsia="Calibri" w:hAnsi="Times New Roman" w:cs="Times New Roman"/>
          <w:sz w:val="26"/>
          <w:szCs w:val="26"/>
        </w:rPr>
        <w:t>6. Имущество, закрепленное за Организацией или приобретенное Организацией за счет средств, выделенных ему учредителем на приобретение этого имущества, а также находящееся у Организации, подлежит учету в установленном законодательством порядке.</w:t>
      </w:r>
    </w:p>
    <w:p w14:paraId="4E85E046" w14:textId="066EC3C4" w:rsid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2CF1">
        <w:rPr>
          <w:rFonts w:ascii="Times New Roman" w:eastAsia="Calibri" w:hAnsi="Times New Roman" w:cs="Times New Roman"/>
          <w:sz w:val="26"/>
          <w:szCs w:val="26"/>
        </w:rPr>
        <w:t xml:space="preserve">7. Организация в отношении Имущества, закрепленного за Организацией учредителем или приобретенных Организацией за счет средств, выделенных ему учредителем на </w:t>
      </w:r>
      <w:proofErr w:type="gramStart"/>
      <w:r w:rsidRPr="002B2CF1">
        <w:rPr>
          <w:rFonts w:ascii="Times New Roman" w:eastAsia="Calibri" w:hAnsi="Times New Roman" w:cs="Times New Roman"/>
          <w:sz w:val="26"/>
          <w:szCs w:val="26"/>
        </w:rPr>
        <w:t>приобретение  такого</w:t>
      </w:r>
      <w:proofErr w:type="gramEnd"/>
      <w:r w:rsidRPr="002B2CF1">
        <w:rPr>
          <w:rFonts w:ascii="Times New Roman" w:eastAsia="Calibri" w:hAnsi="Times New Roman" w:cs="Times New Roman"/>
          <w:sz w:val="26"/>
          <w:szCs w:val="26"/>
        </w:rPr>
        <w:t xml:space="preserve">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 муниципального образования Среднеахтубинский муниципальный район.</w:t>
      </w:r>
    </w:p>
    <w:p w14:paraId="6258DC6A" w14:textId="060CC0C7" w:rsid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24C45D8" w14:textId="3320481C" w:rsid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6B01F8" w14:textId="77777777" w:rsidR="002B2CF1" w:rsidRPr="002B2CF1" w:rsidRDefault="002B2CF1" w:rsidP="002B2CF1">
      <w:pPr>
        <w:pageBreakBefore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lastRenderedPageBreak/>
        <w:t>Приложение 3</w:t>
      </w:r>
    </w:p>
    <w:p w14:paraId="4437418A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к приказу от 4 марта 2022г. №34</w:t>
      </w:r>
    </w:p>
    <w:p w14:paraId="16DA18B0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</w:pPr>
    </w:p>
    <w:p w14:paraId="47F1CB57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</w:pPr>
    </w:p>
    <w:p w14:paraId="22129350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ПЕРЕЧЕНЬ</w:t>
      </w:r>
    </w:p>
    <w:p w14:paraId="3DAA1B36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функций центра образования естественнонаучной и технологической направленностей «Точка роста» по обеспечению реализации основных и дополнительных общеобразовательных программ естественнонаучной и технологической направленностей в рамках федерального проекта «Современная школа» национального проекта «Образование»</w:t>
      </w:r>
    </w:p>
    <w:p w14:paraId="41E2B478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</w:p>
    <w:p w14:paraId="31322EDE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Функциями Центра образования естественно-научной и технологической направленностей «Точка роста» по обеспечению реализации основных и дополнительных общеобразовательных программ естественно-научной и технологической направленностей в рамках федерального проекта «Современная школа» национального проекта «Образование» (далее – Центр) являются:</w:t>
      </w:r>
    </w:p>
    <w:p w14:paraId="6D3CDB3B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1. Участие в реализации основных общеобразовательных программ в части предметных областей «Физика», «Химия», «Биология»,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14:paraId="52B34571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 xml:space="preserve">2. Реализация разноуровневых дополнительных общеобразовательных программ </w:t>
      </w:r>
      <w:bookmarkStart w:id="1" w:name="_Hlk97820708"/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естественно-научно</w:t>
      </w:r>
      <w:r w:rsidRPr="002B2CF1">
        <w:rPr>
          <w:rFonts w:ascii="Times New Roman" w:eastAsia="DengXian" w:hAnsi="Times New Roman" w:cs="Times New Roman"/>
          <w:color w:val="000000"/>
          <w:kern w:val="3"/>
          <w:sz w:val="28"/>
          <w:szCs w:val="28"/>
          <w:lang w:eastAsia="zh-CN"/>
        </w:rPr>
        <w:t>го</w:t>
      </w: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 xml:space="preserve"> и технологическо</w:t>
      </w:r>
      <w:r w:rsidRPr="002B2CF1">
        <w:rPr>
          <w:rFonts w:ascii="Times New Roman" w:eastAsia="DengXian" w:hAnsi="Times New Roman" w:cs="Times New Roman"/>
          <w:color w:val="000000"/>
          <w:kern w:val="3"/>
          <w:sz w:val="28"/>
          <w:szCs w:val="28"/>
          <w:lang w:eastAsia="zh-CN"/>
        </w:rPr>
        <w:t xml:space="preserve">го </w:t>
      </w:r>
      <w:bookmarkEnd w:id="1"/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профилей, а также иных программ в рамках внеурочной деятельности обучающихся.</w:t>
      </w:r>
    </w:p>
    <w:p w14:paraId="427BE62E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3. Обеспечение создания, апробации и внедрения модели равного доступа к современным общеобразовательным программам естественно-научного и технологического профилей детям иных населенных пунктов сельских территорий.</w:t>
      </w:r>
    </w:p>
    <w:p w14:paraId="263A3C4B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4. Внедрение сетевых форм реализации программ дополнительного образования.</w:t>
      </w:r>
    </w:p>
    <w:p w14:paraId="2327CAF6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14:paraId="48A1FE4F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6. Содействие развитию шахматного образования.</w:t>
      </w:r>
    </w:p>
    <w:p w14:paraId="09A5E65B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7. Вовлечение обучающихся и педагогов в проектную деятельность.</w:t>
      </w:r>
    </w:p>
    <w:p w14:paraId="3C82F9BD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8.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естественнонаучного и технологического профилей.</w:t>
      </w:r>
    </w:p>
    <w:p w14:paraId="07B3A8D9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9. Реализация мероприятий по информированию и просвещению населения в области естественно-научн</w:t>
      </w:r>
      <w:r w:rsidRPr="002B2CF1">
        <w:rPr>
          <w:rFonts w:ascii="Times New Roman" w:eastAsia="DengXian" w:hAnsi="Times New Roman" w:cs="Times New Roman"/>
          <w:color w:val="000000"/>
          <w:kern w:val="3"/>
          <w:sz w:val="28"/>
          <w:szCs w:val="28"/>
          <w:lang w:eastAsia="zh-CN"/>
        </w:rPr>
        <w:t>ых</w:t>
      </w: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 xml:space="preserve"> и технологическ</w:t>
      </w:r>
      <w:r w:rsidRPr="002B2CF1">
        <w:rPr>
          <w:rFonts w:ascii="Times New Roman" w:eastAsia="DengXian" w:hAnsi="Times New Roman" w:cs="Times New Roman"/>
          <w:color w:val="000000"/>
          <w:kern w:val="3"/>
          <w:sz w:val="28"/>
          <w:szCs w:val="28"/>
          <w:lang w:eastAsia="zh-CN"/>
        </w:rPr>
        <w:t>их</w:t>
      </w: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 xml:space="preserve"> компетенций.</w:t>
      </w:r>
    </w:p>
    <w:p w14:paraId="12613080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 xml:space="preserve">10. 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lastRenderedPageBreak/>
        <w:t>педагогов, родительской общественности, в том числе на сайте образовательной организации и иных информационных ресурсах.</w:t>
      </w:r>
    </w:p>
    <w:p w14:paraId="358E63A9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 xml:space="preserve"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</w:t>
      </w:r>
    </w:p>
    <w:p w14:paraId="329216F9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</w:p>
    <w:p w14:paraId="29881A5C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</w:p>
    <w:p w14:paraId="6BD8FCD8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Приложение 4</w:t>
      </w:r>
    </w:p>
    <w:p w14:paraId="7E68D623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color w:val="000000"/>
          <w:kern w:val="3"/>
          <w:sz w:val="28"/>
          <w:szCs w:val="28"/>
          <w:lang w:eastAsia="zh-CN"/>
        </w:rPr>
        <w:t>к приказу от 04 марта 2022г. № 34</w:t>
      </w:r>
    </w:p>
    <w:p w14:paraId="16EBFDAB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</w:pPr>
    </w:p>
    <w:p w14:paraId="766F53D2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</w:pPr>
    </w:p>
    <w:p w14:paraId="27EFA32A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  <w:t>П Л А Н</w:t>
      </w:r>
    </w:p>
    <w:p w14:paraId="2F53501C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  <w:t>первоочередных мероприятий (дорожная карта) по созданию и функционированию центра образования естественнонаучно</w:t>
      </w:r>
      <w:r w:rsidRPr="002B2CF1">
        <w:rPr>
          <w:rFonts w:ascii="Times New Roman" w:eastAsia="DengXian" w:hAnsi="Times New Roman" w:cs="Times New Roman"/>
          <w:b/>
          <w:color w:val="000000"/>
          <w:kern w:val="3"/>
          <w:sz w:val="28"/>
          <w:szCs w:val="28"/>
          <w:lang w:eastAsia="zh-CN"/>
        </w:rPr>
        <w:t>й</w:t>
      </w:r>
      <w:r w:rsidRPr="002B2CF1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  <w:t xml:space="preserve"> и технологическо</w:t>
      </w:r>
      <w:r w:rsidRPr="002B2CF1">
        <w:rPr>
          <w:rFonts w:ascii="Times New Roman" w:eastAsia="DengXian" w:hAnsi="Times New Roman" w:cs="Times New Roman"/>
          <w:b/>
          <w:color w:val="000000"/>
          <w:kern w:val="3"/>
          <w:sz w:val="28"/>
          <w:szCs w:val="28"/>
          <w:lang w:eastAsia="zh-CN"/>
        </w:rPr>
        <w:t>й направленности</w:t>
      </w:r>
      <w:r w:rsidRPr="002B2CF1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  <w:t xml:space="preserve"> «Точка роста»</w:t>
      </w:r>
    </w:p>
    <w:p w14:paraId="2A351173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</w:pPr>
      <w:r w:rsidRPr="002B2CF1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  <w:t xml:space="preserve"> при МОУ СОШ с. </w:t>
      </w:r>
      <w:proofErr w:type="spellStart"/>
      <w:r w:rsidRPr="002B2CF1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  <w:t>Верхнепогромное</w:t>
      </w:r>
      <w:proofErr w:type="spellEnd"/>
    </w:p>
    <w:p w14:paraId="50EB22FF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</w:pPr>
    </w:p>
    <w:tbl>
      <w:tblPr>
        <w:tblW w:w="95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4714"/>
        <w:gridCol w:w="2914"/>
        <w:gridCol w:w="1497"/>
      </w:tblGrid>
      <w:tr w:rsidR="002B2CF1" w:rsidRPr="002B2CF1" w14:paraId="18E65EC3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6FA5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F312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Наименование мероприятий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C31F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Результат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03DF9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Сроки</w:t>
            </w:r>
          </w:p>
        </w:tc>
      </w:tr>
      <w:tr w:rsidR="002B2CF1" w:rsidRPr="002B2CF1" w14:paraId="2E77CE03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E287E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58D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Организационные мероприятия по созданию Центра роста:</w:t>
            </w:r>
          </w:p>
          <w:p w14:paraId="74002B1B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Правовое обеспечение создания и функционирования Центра роста: Издание приказа о создании Центра:</w:t>
            </w:r>
          </w:p>
          <w:p w14:paraId="45829B4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- утверждение </w:t>
            </w:r>
            <w:r w:rsidRPr="002B2CF1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Положения </w:t>
            </w: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о деятельности Центра;</w:t>
            </w:r>
          </w:p>
          <w:p w14:paraId="3E8BBEFF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- назначение </w:t>
            </w:r>
            <w:r w:rsidRPr="002B2CF1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руководителя </w:t>
            </w: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Центра;</w:t>
            </w:r>
          </w:p>
          <w:p w14:paraId="122B0C1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- утверждение плана первоочередных мероприятий </w:t>
            </w:r>
            <w:r w:rsidRPr="002B2CF1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(дорожной карты) </w:t>
            </w: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по созданию и функционированию Центра;</w:t>
            </w:r>
          </w:p>
          <w:p w14:paraId="187A89F9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C5DD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Приказ </w:t>
            </w:r>
            <w:proofErr w:type="gramStart"/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директора  о</w:t>
            </w:r>
            <w:proofErr w:type="gramEnd"/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создании в соответствии с методическими рекомендациями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26FCC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Март 2022</w:t>
            </w:r>
          </w:p>
        </w:tc>
      </w:tr>
      <w:tr w:rsidR="002B2CF1" w:rsidRPr="002B2CF1" w14:paraId="26E6B82A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07F4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04B2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Утверждение </w:t>
            </w:r>
            <w:r w:rsidRPr="002B2CF1">
              <w:rPr>
                <w:rFonts w:ascii="Times New Roman" w:eastAsia="Calibri" w:hAnsi="Times New Roman" w:cs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медиаплана </w:t>
            </w: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по информационному сопровождению создания Центра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C71B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Приказ директора 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41141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Апрель2022</w:t>
            </w:r>
          </w:p>
        </w:tc>
      </w:tr>
      <w:tr w:rsidR="002B2CF1" w:rsidRPr="002B2CF1" w14:paraId="60E37180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3FD05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99E1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Создание </w:t>
            </w:r>
            <w:proofErr w:type="gramStart"/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Интернет странички</w:t>
            </w:r>
            <w:proofErr w:type="gramEnd"/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на сайте школы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250B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Страничка на сайте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44D5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Апрель 2022</w:t>
            </w:r>
          </w:p>
        </w:tc>
      </w:tr>
      <w:tr w:rsidR="002B2CF1" w:rsidRPr="002B2CF1" w14:paraId="17E3627D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185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0771C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Согласование дизайн-проекта Центра «Точка роста» с Управлением образования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614D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Дизайн проект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266A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Апрель 2022</w:t>
            </w:r>
          </w:p>
        </w:tc>
      </w:tr>
      <w:tr w:rsidR="002B2CF1" w:rsidRPr="002B2CF1" w14:paraId="41975B2C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0ECF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2D3EB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8CB7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Проект зонирования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800E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Апрель 2022</w:t>
            </w:r>
          </w:p>
        </w:tc>
      </w:tr>
      <w:tr w:rsidR="002B2CF1" w:rsidRPr="002B2CF1" w14:paraId="5CFF54FF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88C4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4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98"/>
            </w:tblGrid>
            <w:tr w:rsidR="002B2CF1" w:rsidRPr="002B2CF1" w14:paraId="37B34A78" w14:textId="77777777" w:rsidTr="00F749AC">
              <w:trPr>
                <w:trHeight w:val="1489"/>
              </w:trPr>
              <w:tc>
                <w:tcPr>
                  <w:tcW w:w="44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38A29D" w14:textId="77777777" w:rsidR="002B2CF1" w:rsidRPr="002B2CF1" w:rsidRDefault="002B2CF1" w:rsidP="002B2CF1">
                  <w:pPr>
                    <w:suppressAutoHyphens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  <w:t>Повышение квалификации (</w:t>
                  </w:r>
                  <w:proofErr w:type="spellStart"/>
                  <w:r w:rsidRPr="002B2CF1"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  <w:t>профмастерства</w:t>
                  </w:r>
                  <w:proofErr w:type="spellEnd"/>
                  <w:r w:rsidRPr="002B2CF1"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  <w:t>) сотрудников и педагогов Центра, в том числе по новым технологиям преподавания предметных областей «Физика», «Химия», «Биология»:</w:t>
                  </w:r>
                </w:p>
                <w:p w14:paraId="2FC351F4" w14:textId="77777777" w:rsidR="002B2CF1" w:rsidRPr="002B2CF1" w:rsidRDefault="002B2CF1" w:rsidP="002B2CF1">
                  <w:pPr>
                    <w:suppressAutoHyphens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zh-CN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  <w:t xml:space="preserve">1. формирование </w:t>
                  </w:r>
                  <w:r w:rsidRPr="002B2CF1">
                    <w:rPr>
                      <w:rFonts w:ascii="Times New Roman" w:eastAsia="Calibri" w:hAnsi="Times New Roman" w:cs="Times New Roman"/>
                      <w:bCs/>
                      <w:color w:val="000000"/>
                      <w:kern w:val="3"/>
                      <w:sz w:val="24"/>
                      <w:szCs w:val="24"/>
                    </w:rPr>
                    <w:t xml:space="preserve">штатного расписания </w:t>
                  </w:r>
                  <w:r w:rsidRPr="002B2CF1"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  <w:t>Центра;</w:t>
                  </w:r>
                </w:p>
                <w:p w14:paraId="732BCD49" w14:textId="77777777" w:rsidR="002B2CF1" w:rsidRPr="002B2CF1" w:rsidRDefault="002B2CF1" w:rsidP="002B2CF1">
                  <w:pPr>
                    <w:suppressAutoHyphens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  <w:lastRenderedPageBreak/>
                    <w:t>2. Обеспечение участия педагогов и сотрудников в повышении квалификации на онлайн платформе;</w:t>
                  </w:r>
                </w:p>
                <w:p w14:paraId="726F6CF1" w14:textId="77777777" w:rsidR="002B2CF1" w:rsidRPr="002B2CF1" w:rsidRDefault="002B2CF1" w:rsidP="002B2CF1">
                  <w:pPr>
                    <w:suppressAutoHyphens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zh-CN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color w:val="000000"/>
                      <w:kern w:val="3"/>
                      <w:sz w:val="24"/>
                      <w:szCs w:val="24"/>
                    </w:rPr>
                    <w:t xml:space="preserve">3. </w:t>
                  </w:r>
                  <w:r w:rsidRPr="002B2CF1"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zh-CN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14:paraId="743CAD3D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F0095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lastRenderedPageBreak/>
              <w:t>Приказ директора школы об утверждении штатного расписания</w:t>
            </w:r>
          </w:p>
          <w:p w14:paraId="5E56450B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2EA3ACEF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582E22EA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7CFE5FE4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45B1BBD1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4E7F22DB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7E6914E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Свидетельство о повышении квалификации</w:t>
            </w:r>
          </w:p>
          <w:p w14:paraId="2053F0F5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B76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lastRenderedPageBreak/>
              <w:t>Май 2022</w:t>
            </w:r>
          </w:p>
          <w:p w14:paraId="403BC07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4F52503E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23DD4646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7ADDA68B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244B2EC4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Июнь</w:t>
            </w:r>
          </w:p>
          <w:p w14:paraId="734DC9E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0A468AD1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4F4831E4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1FAED9FD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14:paraId="11ED7071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Июнь-декабрь 2022</w:t>
            </w:r>
          </w:p>
        </w:tc>
      </w:tr>
      <w:tr w:rsidR="002B2CF1" w:rsidRPr="002B2CF1" w14:paraId="062832A9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B272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AA43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Закупка, доставка и наладка оборудования:</w:t>
            </w:r>
          </w:p>
          <w:p w14:paraId="65BEA6ED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- подготовка технического задания </w:t>
            </w:r>
            <w:proofErr w:type="gramStart"/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согласно рекомендуемого инфраструктурного листа</w:t>
            </w:r>
            <w:proofErr w:type="gramEnd"/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;</w:t>
            </w:r>
          </w:p>
          <w:p w14:paraId="5E16C31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- объявление конкурсных закупочных процедур;</w:t>
            </w:r>
          </w:p>
          <w:p w14:paraId="2A471FE6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- 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8C88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E5F1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Июль-август 2022</w:t>
            </w:r>
          </w:p>
        </w:tc>
      </w:tr>
      <w:tr w:rsidR="002B2CF1" w:rsidRPr="002B2CF1" w14:paraId="24E777A3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2448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C268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Разработка и утверждение плана учебно-воспитательных, внеурочных и социокультурных мероприятий в Центре.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1156" w14:textId="77777777" w:rsidR="002B2CF1" w:rsidRPr="002B2CF1" w:rsidRDefault="002B2CF1" w:rsidP="002B2CF1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0C5F6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Июнь-июль 2022</w:t>
            </w:r>
          </w:p>
        </w:tc>
      </w:tr>
      <w:tr w:rsidR="002B2CF1" w:rsidRPr="002B2CF1" w14:paraId="6E6229D8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5791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344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Завершение косметических ремонтов, приведение Центра в соответствие брендбуку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5CFC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Отчет директора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1D8B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Август 2022</w:t>
            </w:r>
          </w:p>
        </w:tc>
      </w:tr>
      <w:tr w:rsidR="002B2CF1" w:rsidRPr="002B2CF1" w14:paraId="4017AC9C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4731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093A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Организация набора детей, обучающихся по программам Центра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DB87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Приказ директора о зачислении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7B6C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Сентябрь 2022</w:t>
            </w:r>
          </w:p>
        </w:tc>
      </w:tr>
      <w:tr w:rsidR="002B2CF1" w:rsidRPr="002B2CF1" w14:paraId="494E35C8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B65C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D184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Открытие Центра в единый день открытия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BCF3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Информационное освещение в СМИ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83D4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Сентябрь 2022</w:t>
            </w:r>
          </w:p>
        </w:tc>
      </w:tr>
      <w:tr w:rsidR="002B2CF1" w:rsidRPr="002B2CF1" w14:paraId="17C461D9" w14:textId="77777777" w:rsidTr="00F749A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045C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1AEF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Мониторинг реализации мероприятий дорожной карты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C10AE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Отчет директора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88C20" w14:textId="77777777" w:rsidR="002B2CF1" w:rsidRPr="002B2CF1" w:rsidRDefault="002B2CF1" w:rsidP="002B2CF1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Ежемесячно</w:t>
            </w:r>
          </w:p>
        </w:tc>
      </w:tr>
    </w:tbl>
    <w:p w14:paraId="63EA917B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</w:pPr>
    </w:p>
    <w:p w14:paraId="198DE730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lang w:eastAsia="zh-CN"/>
        </w:rPr>
      </w:pPr>
    </w:p>
    <w:p w14:paraId="73EAE8B6" w14:textId="77777777" w:rsidR="002B2CF1" w:rsidRPr="002B2CF1" w:rsidRDefault="002B2CF1" w:rsidP="002B2CF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14:paraId="3ADF6E94" w14:textId="77777777" w:rsidR="002B2CF1" w:rsidRPr="002B2CF1" w:rsidRDefault="002B2CF1" w:rsidP="002B2CF1">
      <w:pPr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Приложение 5</w:t>
      </w:r>
    </w:p>
    <w:p w14:paraId="28A1F211" w14:textId="77777777" w:rsidR="002B2CF1" w:rsidRPr="002B2CF1" w:rsidRDefault="002B2CF1" w:rsidP="002B2CF1">
      <w:pPr>
        <w:suppressAutoHyphens/>
        <w:autoSpaceDN w:val="0"/>
        <w:spacing w:after="0" w:line="360" w:lineRule="auto"/>
        <w:jc w:val="right"/>
        <w:textAlignment w:val="baseline"/>
        <w:rPr>
          <w:rFonts w:ascii="Calibri" w:eastAsia="Times New Roman" w:hAnsi="Calibri" w:cs="Times New Roman"/>
          <w:kern w:val="3"/>
          <w:lang w:eastAsia="zh-CN"/>
        </w:rPr>
      </w:pPr>
      <w:r w:rsidRPr="002B2CF1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к приказу от 04 марта 2022г. № 34</w:t>
      </w:r>
    </w:p>
    <w:p w14:paraId="67D048E5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3"/>
          <w:sz w:val="28"/>
          <w:szCs w:val="28"/>
          <w:lang w:eastAsia="zh-CN"/>
        </w:rPr>
      </w:pPr>
    </w:p>
    <w:p w14:paraId="3C896769" w14:textId="77777777" w:rsidR="002B2CF1" w:rsidRPr="002B2CF1" w:rsidRDefault="002B2CF1" w:rsidP="002B2C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</w:pPr>
      <w:r w:rsidRPr="002B2CF1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lang w:eastAsia="zh-CN"/>
        </w:rPr>
        <w:t>Медиаплан информационного сопровождения создания и функционирования Центров образования цифрового и гуманитарного профилей «Точка роста» на 2022 год</w:t>
      </w:r>
    </w:p>
    <w:tbl>
      <w:tblPr>
        <w:tblW w:w="95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"/>
        <w:gridCol w:w="2020"/>
        <w:gridCol w:w="2123"/>
        <w:gridCol w:w="1193"/>
        <w:gridCol w:w="2103"/>
        <w:gridCol w:w="1740"/>
      </w:tblGrid>
      <w:tr w:rsidR="002B2CF1" w:rsidRPr="002B2CF1" w14:paraId="451EE763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0866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286B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Наименование мероприятий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51FC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СМИ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0477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Срок исполнения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33DB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Смысловая нагрузка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31E50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Форма сопровождения</w:t>
            </w:r>
          </w:p>
        </w:tc>
      </w:tr>
      <w:tr w:rsidR="002B2CF1" w:rsidRPr="002B2CF1" w14:paraId="6543F509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F9269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1</w:t>
            </w:r>
          </w:p>
          <w:p w14:paraId="7DC0B0FD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6452DADC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9A31AFD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614F396B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75AB216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2D6EC545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A24A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Информация о начале реализации проекта</w:t>
            </w:r>
          </w:p>
          <w:tbl>
            <w:tblPr>
              <w:tblW w:w="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9"/>
            </w:tblGrid>
            <w:tr w:rsidR="002B2CF1" w:rsidRPr="002B2CF1" w14:paraId="433C862C" w14:textId="77777777" w:rsidTr="00F749AC">
              <w:trPr>
                <w:trHeight w:val="384"/>
              </w:trPr>
              <w:tc>
                <w:tcPr>
                  <w:tcW w:w="23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68A987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03F40F91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  <w:tbl>
            <w:tblPr>
              <w:tblW w:w="180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4"/>
            </w:tblGrid>
            <w:tr w:rsidR="002B2CF1" w:rsidRPr="002B2CF1" w14:paraId="0FBD8E45" w14:textId="77777777" w:rsidTr="00F749AC">
              <w:trPr>
                <w:trHeight w:val="911"/>
              </w:trPr>
              <w:tc>
                <w:tcPr>
                  <w:tcW w:w="1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05EF63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lastRenderedPageBreak/>
                    <w:t>Презентация проекта и концепции Центра для различных аудиторий (обучающиеся, педагоги, родители)</w:t>
                  </w:r>
                </w:p>
              </w:tc>
            </w:tr>
          </w:tbl>
          <w:p w14:paraId="7607B6B8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9FE4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gramStart"/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lastRenderedPageBreak/>
              <w:t>Интернет ресурсы</w:t>
            </w:r>
            <w:proofErr w:type="gramEnd"/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, СМИ,</w:t>
            </w:r>
          </w:p>
          <w:p w14:paraId="2377A8CC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Социальные сети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7213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Апрель-май2022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C262E" w14:textId="77777777" w:rsidR="002B2CF1" w:rsidRPr="002B2CF1" w:rsidRDefault="002B2CF1" w:rsidP="002B2C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  <w:tbl>
            <w:tblPr>
              <w:tblW w:w="188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7"/>
            </w:tblGrid>
            <w:tr w:rsidR="002B2CF1" w:rsidRPr="002B2CF1" w14:paraId="525A14A2" w14:textId="77777777" w:rsidTr="00F749AC">
              <w:trPr>
                <w:trHeight w:val="2709"/>
              </w:trPr>
              <w:tc>
                <w:tcPr>
                  <w:tcW w:w="188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A1A666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zh-CN"/>
                    </w:rPr>
                  </w:pPr>
                  <w:r w:rsidRPr="002B2CF1"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</w:rPr>
                    <w:lastRenderedPageBreak/>
                    <w:t xml:space="preserve"> </w:t>
                  </w: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Размещение информации об основном</w:t>
                  </w:r>
                </w:p>
                <w:p w14:paraId="6E798246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содержании и этапах</w:t>
                  </w:r>
                </w:p>
                <w:p w14:paraId="4687B4DC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реализации</w:t>
                  </w:r>
                </w:p>
                <w:p w14:paraId="5F323875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регионального</w:t>
                  </w:r>
                </w:p>
                <w:p w14:paraId="24ACC6DC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проекта</w:t>
                  </w:r>
                </w:p>
                <w:p w14:paraId="13559E0C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«Современная</w:t>
                  </w:r>
                </w:p>
                <w:p w14:paraId="569CE7B5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школа»</w:t>
                  </w:r>
                </w:p>
                <w:p w14:paraId="5C71F12E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национального</w:t>
                  </w:r>
                </w:p>
                <w:p w14:paraId="1A3E572B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проекта</w:t>
                  </w:r>
                </w:p>
                <w:p w14:paraId="64A2BDD9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zh-CN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 xml:space="preserve">«Образование» в Среднеахтубинском районе по созданию Центра образования естественно-научной и технологической направленности «Точка роста» на базе МОУ СОШ с. </w:t>
                  </w:r>
                  <w:proofErr w:type="spellStart"/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Верхнеплогромное</w:t>
                  </w:r>
                  <w:proofErr w:type="spellEnd"/>
                </w:p>
              </w:tc>
            </w:tr>
          </w:tbl>
          <w:p w14:paraId="64D66CC8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1E0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lastRenderedPageBreak/>
              <w:t>Статьи, новости</w:t>
            </w:r>
          </w:p>
        </w:tc>
      </w:tr>
      <w:tr w:rsidR="002B2CF1" w:rsidRPr="002B2CF1" w14:paraId="40D51AC2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C50F4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960F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Запуск</w:t>
            </w:r>
          </w:p>
          <w:p w14:paraId="163B62D7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специализированных разделов сайтов</w:t>
            </w:r>
          </w:p>
          <w:tbl>
            <w:tblPr>
              <w:tblW w:w="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9"/>
            </w:tblGrid>
            <w:tr w:rsidR="002B2CF1" w:rsidRPr="002B2CF1" w14:paraId="12FC6C84" w14:textId="77777777" w:rsidTr="00F749AC">
              <w:trPr>
                <w:trHeight w:val="356"/>
              </w:trPr>
              <w:tc>
                <w:tcPr>
                  <w:tcW w:w="23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4B9E14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8DBB22E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91B0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gramStart"/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Интернет ресурсы</w:t>
            </w:r>
            <w:proofErr w:type="gramEnd"/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, СМИ,</w:t>
            </w:r>
          </w:p>
          <w:p w14:paraId="4A94D3E5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Социальные сети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D28E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Апрель-май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6DAC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Подготовленные материалы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74263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Новости</w:t>
            </w:r>
          </w:p>
          <w:p w14:paraId="4ACAC72D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Фоторепортажи</w:t>
            </w:r>
          </w:p>
          <w:p w14:paraId="6047E2CF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анонсы</w:t>
            </w:r>
          </w:p>
        </w:tc>
      </w:tr>
      <w:tr w:rsidR="002B2CF1" w:rsidRPr="002B2CF1" w14:paraId="5DFF48F3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4C1C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49A86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Мероприятия по повышению квалификации педагогов Центров</w:t>
            </w:r>
          </w:p>
          <w:tbl>
            <w:tblPr>
              <w:tblW w:w="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9"/>
            </w:tblGrid>
            <w:tr w:rsidR="002B2CF1" w:rsidRPr="002B2CF1" w14:paraId="7B6139E8" w14:textId="77777777" w:rsidTr="00F749AC">
              <w:trPr>
                <w:trHeight w:val="516"/>
              </w:trPr>
              <w:tc>
                <w:tcPr>
                  <w:tcW w:w="23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48E40B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BF77729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92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86"/>
              <w:gridCol w:w="239"/>
            </w:tblGrid>
            <w:tr w:rsidR="002B2CF1" w:rsidRPr="002B2CF1" w14:paraId="03E1C4BE" w14:textId="77777777" w:rsidTr="00F749AC">
              <w:trPr>
                <w:trHeight w:val="258"/>
              </w:trPr>
              <w:tc>
                <w:tcPr>
                  <w:tcW w:w="16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A33FBA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 xml:space="preserve">Сетевые новости СМИ и </w:t>
                  </w:r>
                  <w:proofErr w:type="spellStart"/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Интернетресурсы</w:t>
                  </w:r>
                  <w:proofErr w:type="spellEnd"/>
                </w:p>
              </w:tc>
              <w:tc>
                <w:tcPr>
                  <w:tcW w:w="23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D0A89F" w14:textId="77777777" w:rsidR="002B2CF1" w:rsidRPr="002B2CF1" w:rsidRDefault="002B2CF1" w:rsidP="002B2CF1">
                  <w:pPr>
                    <w:suppressAutoHyphens/>
                    <w:autoSpaceDN w:val="0"/>
                    <w:snapToGrid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</w:p>
              </w:tc>
            </w:tr>
          </w:tbl>
          <w:p w14:paraId="07454C9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4294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Июнь-декабрь 2022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CA75" w14:textId="77777777" w:rsidR="002B2CF1" w:rsidRPr="002B2CF1" w:rsidRDefault="002B2CF1" w:rsidP="002B2CF1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  <w:tbl>
            <w:tblPr>
              <w:tblW w:w="190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66"/>
              <w:gridCol w:w="239"/>
            </w:tblGrid>
            <w:tr w:rsidR="002B2CF1" w:rsidRPr="002B2CF1" w14:paraId="7EF1CBA8" w14:textId="77777777" w:rsidTr="00F749AC">
              <w:trPr>
                <w:trHeight w:val="1086"/>
              </w:trPr>
              <w:tc>
                <w:tcPr>
                  <w:tcW w:w="16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20C82A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Выпускается новость об участии педагогов в образовательной сессии и отзывы самих педагогов по итогам сессий на сайтах</w:t>
                  </w:r>
                </w:p>
                <w:p w14:paraId="66ABCF0B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муниципальных органов управления</w:t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32C664" w14:textId="77777777" w:rsidR="002B2CF1" w:rsidRPr="002B2CF1" w:rsidRDefault="002B2CF1" w:rsidP="002B2CF1">
                  <w:pPr>
                    <w:suppressAutoHyphens/>
                    <w:autoSpaceDN w:val="0"/>
                    <w:snapToGrid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</w:p>
              </w:tc>
            </w:tr>
            <w:tr w:rsidR="002B2CF1" w:rsidRPr="002B2CF1" w14:paraId="2F6DBC76" w14:textId="77777777" w:rsidTr="00F749AC">
              <w:trPr>
                <w:trHeight w:val="258"/>
              </w:trPr>
              <w:tc>
                <w:tcPr>
                  <w:tcW w:w="16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1EEA5D" w14:textId="77777777" w:rsidR="002B2CF1" w:rsidRPr="002B2CF1" w:rsidRDefault="002B2CF1" w:rsidP="002B2CF1">
                  <w:pPr>
                    <w:suppressAutoHyphens/>
                    <w:autoSpaceDN w:val="0"/>
                    <w:snapToGrid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11AEDA" w14:textId="77777777" w:rsidR="002B2CF1" w:rsidRPr="002B2CF1" w:rsidRDefault="002B2CF1" w:rsidP="002B2CF1">
                  <w:pPr>
                    <w:suppressAutoHyphens/>
                    <w:autoSpaceDN w:val="0"/>
                    <w:snapToGrid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</w:p>
              </w:tc>
            </w:tr>
          </w:tbl>
          <w:p w14:paraId="1FE3B77D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51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14"/>
            </w:tblGrid>
            <w:tr w:rsidR="002B2CF1" w:rsidRPr="002B2CF1" w14:paraId="3ABA9C22" w14:textId="77777777" w:rsidTr="00F749AC">
              <w:trPr>
                <w:trHeight w:val="1086"/>
              </w:trPr>
              <w:tc>
                <w:tcPr>
                  <w:tcW w:w="15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02E7DC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Новости,</w:t>
                  </w:r>
                </w:p>
                <w:p w14:paraId="5085DEA1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фоторепортажи</w:t>
                  </w:r>
                </w:p>
              </w:tc>
            </w:tr>
          </w:tbl>
          <w:p w14:paraId="24048F6F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2B2CF1" w:rsidRPr="002B2CF1" w14:paraId="3C8B9B9E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71E3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zh-CN"/>
              </w:rPr>
            </w:pPr>
            <w:r w:rsidRPr="002B2CF1">
              <w:rPr>
                <w:rFonts w:ascii="Calibri" w:eastAsia="Times New Roman" w:hAnsi="Calibri" w:cs="Times New Roman"/>
                <w:kern w:val="3"/>
                <w:lang w:eastAsia="zh-CN"/>
              </w:rPr>
              <w:lastRenderedPageBreak/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80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4"/>
            </w:tblGrid>
            <w:tr w:rsidR="002B2CF1" w:rsidRPr="002B2CF1" w14:paraId="40997003" w14:textId="77777777" w:rsidTr="00F749AC">
              <w:trPr>
                <w:trHeight w:val="525"/>
              </w:trPr>
              <w:tc>
                <w:tcPr>
                  <w:tcW w:w="1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83E29D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Запуск горячей линии по вопросам записи детей в Центр</w:t>
                  </w:r>
                </w:p>
              </w:tc>
            </w:tr>
          </w:tbl>
          <w:p w14:paraId="596AE7CC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6C9A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Социальные сети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349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Август-сентябрь 2022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C325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Ответы на вопросы родителей, общественности по организации деятельности центра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30D1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новости</w:t>
            </w:r>
          </w:p>
        </w:tc>
      </w:tr>
      <w:tr w:rsidR="002B2CF1" w:rsidRPr="002B2CF1" w14:paraId="037A2A6F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DC02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B9FC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Проведение ремонтных работ помещений Центров в соответствии с брендбуком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C606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Печатные СМИ</w:t>
            </w:r>
          </w:p>
          <w:p w14:paraId="6738A6F9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Социальные сети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93A6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Июль-август 2022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FE14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Информацию о ходе ремонтных и иных работ в печатных СМИ и на официальном сайте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16A4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Статьи,</w:t>
            </w:r>
          </w:p>
          <w:p w14:paraId="7FAF4F17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новости</w:t>
            </w:r>
          </w:p>
        </w:tc>
      </w:tr>
      <w:tr w:rsidR="002B2CF1" w:rsidRPr="002B2CF1" w14:paraId="6EFBFE68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8838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kern w:val="3"/>
                <w:lang w:eastAsia="zh-CN"/>
              </w:rPr>
            </w:pPr>
            <w:r w:rsidRPr="002B2CF1">
              <w:rPr>
                <w:rFonts w:ascii="Calibri" w:eastAsia="Times New Roman" w:hAnsi="Calibri" w:cs="Times New Roman"/>
                <w:kern w:val="3"/>
                <w:lang w:eastAsia="zh-CN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80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4"/>
            </w:tblGrid>
            <w:tr w:rsidR="002B2CF1" w:rsidRPr="002B2CF1" w14:paraId="54250C93" w14:textId="77777777" w:rsidTr="00F749AC">
              <w:trPr>
                <w:trHeight w:val="247"/>
              </w:trPr>
              <w:tc>
                <w:tcPr>
                  <w:tcW w:w="1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08800C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Торжественное открытие Центров</w:t>
                  </w:r>
                </w:p>
              </w:tc>
            </w:tr>
          </w:tbl>
          <w:p w14:paraId="2C603BEE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F76D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Печатные СМИ</w:t>
            </w:r>
          </w:p>
          <w:p w14:paraId="180BBB89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Социальные сети</w:t>
            </w:r>
          </w:p>
          <w:p w14:paraId="15262D53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интернетресурсы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764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Сентябрь 2022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A928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Глава</w:t>
            </w:r>
          </w:p>
          <w:p w14:paraId="1C841BA8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муниципального</w:t>
            </w:r>
          </w:p>
          <w:p w14:paraId="1325B16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образования</w:t>
            </w:r>
          </w:p>
          <w:p w14:paraId="2812BCAB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посещают</w:t>
            </w:r>
          </w:p>
          <w:p w14:paraId="71DCAB35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образовательную</w:t>
            </w:r>
          </w:p>
          <w:p w14:paraId="39A10E36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организацию,</w:t>
            </w:r>
          </w:p>
          <w:p w14:paraId="72AAEE21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участвуют в</w:t>
            </w:r>
          </w:p>
          <w:p w14:paraId="227E50E4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торжественном</w:t>
            </w:r>
          </w:p>
          <w:p w14:paraId="62F1F9B1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открытии Центра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E459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Статьи,</w:t>
            </w:r>
          </w:p>
          <w:p w14:paraId="6EB91D7F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Новости,</w:t>
            </w:r>
          </w:p>
          <w:p w14:paraId="4EAD7205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анонсы, интервью</w:t>
            </w:r>
          </w:p>
        </w:tc>
      </w:tr>
      <w:tr w:rsidR="002B2CF1" w:rsidRPr="002B2CF1" w14:paraId="79E8F39F" w14:textId="77777777" w:rsidTr="00F749AC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DEC1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7F6F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9FB0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Печатные СМИ</w:t>
            </w:r>
          </w:p>
          <w:p w14:paraId="5A90FF06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Социальные сети</w:t>
            </w:r>
          </w:p>
          <w:p w14:paraId="07946C17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интернетресурсы</w:t>
            </w:r>
            <w:proofErr w:type="spell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358D7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proofErr w:type="gramStart"/>
            <w:r w:rsidRPr="002B2CF1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Ноябрь- декабрь</w:t>
            </w:r>
            <w:proofErr w:type="gramEnd"/>
            <w:r w:rsidRPr="002B2CF1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 2022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88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7"/>
            </w:tblGrid>
            <w:tr w:rsidR="002B2CF1" w:rsidRPr="002B2CF1" w14:paraId="519FFB3B" w14:textId="77777777" w:rsidTr="00F749AC">
              <w:trPr>
                <w:trHeight w:val="1064"/>
              </w:trPr>
              <w:tc>
                <w:tcPr>
                  <w:tcW w:w="188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740991" w14:textId="77777777" w:rsidR="002B2CF1" w:rsidRPr="002B2CF1" w:rsidRDefault="002B2CF1" w:rsidP="002B2CF1">
                  <w:pPr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</w:pPr>
                  <w:r w:rsidRPr="002B2CF1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</w:rPr>
                    <w:t>Выезд районных СМИ в Центр, отзывы родителей и педагогов, публикация статистики и возможное проведение опроса общественного мнения о проекте</w:t>
                  </w:r>
                </w:p>
              </w:tc>
            </w:tr>
          </w:tbl>
          <w:p w14:paraId="0175F48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1CC2F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Статьи,</w:t>
            </w:r>
          </w:p>
          <w:p w14:paraId="02730052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Новости,</w:t>
            </w:r>
          </w:p>
          <w:p w14:paraId="10DFEF38" w14:textId="77777777" w:rsidR="002B2CF1" w:rsidRPr="002B2CF1" w:rsidRDefault="002B2CF1" w:rsidP="002B2C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2B2CF1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/>
              </w:rPr>
              <w:t>анонсы, интервью</w:t>
            </w:r>
          </w:p>
        </w:tc>
      </w:tr>
    </w:tbl>
    <w:p w14:paraId="787B2F70" w14:textId="77777777" w:rsidR="002B2CF1" w:rsidRPr="002B2CF1" w:rsidRDefault="002B2CF1" w:rsidP="002B2CF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00F9C5CF" w14:textId="77777777" w:rsidR="002B2CF1" w:rsidRPr="002B2CF1" w:rsidRDefault="002B2CF1" w:rsidP="002B2CF1">
      <w:pPr>
        <w:spacing w:after="160" w:line="259" w:lineRule="auto"/>
        <w:rPr>
          <w:rFonts w:ascii="Calibri" w:eastAsia="Calibri" w:hAnsi="Calibri" w:cs="Times New Roman"/>
        </w:rPr>
      </w:pPr>
    </w:p>
    <w:p w14:paraId="324C0B4D" w14:textId="77777777" w:rsidR="00F356D2" w:rsidRDefault="00F356D2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23D4A5B" w14:textId="645A621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A7309AA" w14:textId="2A46A6C3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3783ECF" w14:textId="670E7F56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237F510" w14:textId="27C1331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9D1CFC0" w14:textId="411BBCC9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0264229" w14:textId="36C50240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EF4258B" w14:textId="37512C99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028C106" w14:textId="7681DC0B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EE37C2B" w14:textId="281F664C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7A44202" w14:textId="53851CB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4AC92F2" w14:textId="5B8E134C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4872C17" w14:textId="00B35443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AB44303" w14:textId="707BBE8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64930C3" w14:textId="50E07C16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F052A43" w14:textId="1433371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BD62729" w14:textId="31A8F848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A49B853" w14:textId="39311DA5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C4B2673" w14:textId="5A0EC5A5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3C129CE" w14:textId="7777777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215EA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45779"/>
    <w:multiLevelType w:val="multilevel"/>
    <w:tmpl w:val="2AFEA2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6F86A6A"/>
    <w:multiLevelType w:val="hybridMultilevel"/>
    <w:tmpl w:val="1112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16F2C"/>
    <w:multiLevelType w:val="multilevel"/>
    <w:tmpl w:val="7786D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A3AC5"/>
    <w:multiLevelType w:val="hybridMultilevel"/>
    <w:tmpl w:val="E812C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570052">
    <w:abstractNumId w:val="2"/>
  </w:num>
  <w:num w:numId="2" w16cid:durableId="1558668994">
    <w:abstractNumId w:val="0"/>
  </w:num>
  <w:num w:numId="3" w16cid:durableId="1778259419">
    <w:abstractNumId w:val="3"/>
  </w:num>
  <w:num w:numId="4" w16cid:durableId="808085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B4"/>
    <w:rsid w:val="00047D4B"/>
    <w:rsid w:val="000A0F6A"/>
    <w:rsid w:val="00201610"/>
    <w:rsid w:val="00215EA7"/>
    <w:rsid w:val="002B15B4"/>
    <w:rsid w:val="002B2CF1"/>
    <w:rsid w:val="0051147C"/>
    <w:rsid w:val="006D383D"/>
    <w:rsid w:val="00B47F06"/>
    <w:rsid w:val="00B74460"/>
    <w:rsid w:val="00BB7206"/>
    <w:rsid w:val="00BD3D59"/>
    <w:rsid w:val="00BD5899"/>
    <w:rsid w:val="00D76C2B"/>
    <w:rsid w:val="00D84358"/>
    <w:rsid w:val="00E029E8"/>
    <w:rsid w:val="00E13A58"/>
    <w:rsid w:val="00EE6C7C"/>
    <w:rsid w:val="00F3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0693"/>
  <w15:docId w15:val="{02849E77-9DF9-4211-84EB-66574083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2F59F8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dc:description/>
  <cp:lastModifiedBy>Ирина Басова</cp:lastModifiedBy>
  <cp:revision>3</cp:revision>
  <cp:lastPrinted>2021-04-20T10:04:00Z</cp:lastPrinted>
  <dcterms:created xsi:type="dcterms:W3CDTF">2022-03-09T13:58:00Z</dcterms:created>
  <dcterms:modified xsi:type="dcterms:W3CDTF">2022-04-26T12:08:00Z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